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一、单项选择题(每题2分，共30分)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</w:t>
            </w:r>
            <w:r>
              <w:rPr>
                <w:rFonts w:hint="eastAsia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</w:t>
            </w:r>
            <w:r>
              <w:rPr>
                <w:rFonts w:hint="eastAsia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8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二、多项选择题（每题3分，共15分）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/>
              </w:rPr>
              <w:t>ABC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BCD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ACD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BD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三、简答题（每题5分，共25分）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rPr>
                <w:rFonts w:hint="eastAsia" w:ascii="宋体" w:hAnsi="宋体"/>
                <w:color w:val="000000"/>
                <w:szCs w:val="28"/>
              </w:rPr>
            </w:pPr>
            <w:r>
              <w:rPr>
                <w:rFonts w:ascii="宋体" w:hAnsi="宋体"/>
                <w:color w:val="000000"/>
                <w:szCs w:val="28"/>
              </w:rPr>
              <w:t>“</w:t>
            </w:r>
            <w:r>
              <w:rPr>
                <w:rFonts w:ascii="宋体" w:hAnsi="宋体" w:cs="Tahoma"/>
                <w:color w:val="000000"/>
                <w:szCs w:val="28"/>
              </w:rPr>
              <w:t>request</w:t>
            </w:r>
            <w:r>
              <w:rPr>
                <w:rFonts w:ascii="宋体" w:hAnsi="宋体"/>
                <w:color w:val="000000"/>
                <w:szCs w:val="28"/>
              </w:rPr>
              <w:t>”</w:t>
            </w:r>
            <w:r>
              <w:rPr>
                <w:rFonts w:ascii="宋体" w:hAnsi="宋体" w:cs="Tahoma"/>
                <w:color w:val="000000"/>
                <w:szCs w:val="28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Cs w:val="28"/>
              </w:rPr>
              <w:t>对象代表的是来自客户端的请求，</w:t>
            </w:r>
            <w:r>
              <w:rPr>
                <w:rFonts w:hint="eastAsia" w:ascii="宋体" w:hAnsi="宋体"/>
                <w:color w:val="000000"/>
                <w:szCs w:val="28"/>
              </w:rPr>
              <w:t>例如我们在</w:t>
            </w:r>
            <w:r>
              <w:rPr>
                <w:rFonts w:ascii="宋体" w:hAnsi="宋体" w:cs="Tahoma"/>
                <w:color w:val="000000"/>
                <w:szCs w:val="28"/>
              </w:rPr>
              <w:t>FORM</w:t>
            </w:r>
            <w:r>
              <w:rPr>
                <w:rFonts w:hint="eastAsia" w:ascii="宋体" w:hAnsi="宋体"/>
                <w:color w:val="000000"/>
                <w:szCs w:val="28"/>
              </w:rPr>
              <w:t>表单中填写的信息等，是最常用的对象。关于它的方法使用较多的是</w:t>
            </w:r>
            <w:r>
              <w:rPr>
                <w:rFonts w:ascii="宋体" w:hAnsi="宋体" w:cs="Tahoma"/>
                <w:color w:val="000000"/>
                <w:szCs w:val="28"/>
              </w:rPr>
              <w:t>getParameter</w:t>
            </w:r>
            <w:r>
              <w:rPr>
                <w:rFonts w:hint="eastAsia" w:ascii="宋体" w:hAnsi="宋体"/>
                <w:color w:val="000000"/>
                <w:szCs w:val="28"/>
              </w:rPr>
              <w:t>、</w:t>
            </w:r>
            <w:r>
              <w:rPr>
                <w:rFonts w:ascii="宋体" w:hAnsi="宋体" w:cs="Tahoma"/>
                <w:color w:val="000000"/>
                <w:szCs w:val="28"/>
              </w:rPr>
              <w:t>getParameterNames</w:t>
            </w:r>
            <w:r>
              <w:rPr>
                <w:rFonts w:hint="eastAsia" w:ascii="宋体" w:hAnsi="宋体"/>
                <w:color w:val="000000"/>
                <w:szCs w:val="28"/>
              </w:rPr>
              <w:t>和</w:t>
            </w:r>
            <w:r>
              <w:rPr>
                <w:rFonts w:ascii="宋体" w:hAnsi="宋体" w:cs="Tahoma"/>
                <w:color w:val="000000"/>
                <w:szCs w:val="28"/>
              </w:rPr>
              <w:t>getParameterValues</w:t>
            </w:r>
            <w:r>
              <w:rPr>
                <w:rFonts w:hint="eastAsia" w:ascii="宋体" w:hAnsi="宋体"/>
                <w:color w:val="000000"/>
                <w:szCs w:val="28"/>
              </w:rPr>
              <w:t>，通过调用这几个方法来获取请求对象中所包含的参数的值。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rPr>
                <w:rFonts w:ascii="Tahom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ahoma" w:cs="Tahoma"/>
                <w:color w:val="000000"/>
              </w:rPr>
              <w:t>URL</w:t>
            </w:r>
            <w:r>
              <w:rPr>
                <w:rFonts w:hint="eastAsia" w:ascii="Tahoma"/>
                <w:color w:val="000000"/>
              </w:rPr>
              <w:t>重写：</w:t>
            </w:r>
            <w:r>
              <w:rPr>
                <w:rFonts w:hint="eastAsia" w:ascii="Tahoma"/>
                <w:b/>
                <w:bCs/>
                <w:color w:val="000000"/>
              </w:rPr>
              <w:t>当客户从一个页面重新连接到另一个页面时，通过向这个新的</w:t>
            </w:r>
            <w:r>
              <w:rPr>
                <w:rFonts w:ascii="Tahoma" w:cs="Tahoma"/>
                <w:b/>
                <w:bCs/>
                <w:color w:val="000000"/>
              </w:rPr>
              <w:t>URL</w:t>
            </w:r>
            <w:r>
              <w:rPr>
                <w:rFonts w:hint="eastAsia" w:ascii="Tahoma"/>
                <w:b/>
                <w:bCs/>
                <w:color w:val="000000"/>
              </w:rPr>
              <w:t>添加参数，把</w:t>
            </w:r>
            <w:r>
              <w:rPr>
                <w:rFonts w:ascii="Tahoma" w:cs="Tahoma"/>
                <w:b/>
                <w:bCs/>
                <w:color w:val="000000"/>
              </w:rPr>
              <w:t>session</w:t>
            </w:r>
            <w:r>
              <w:rPr>
                <w:rFonts w:hint="eastAsia" w:ascii="Tahoma"/>
                <w:b/>
                <w:bCs/>
                <w:color w:val="000000"/>
              </w:rPr>
              <w:t>对象的</w:t>
            </w:r>
            <w:r>
              <w:rPr>
                <w:rFonts w:ascii="Tahoma" w:cs="Tahoma"/>
                <w:b/>
                <w:bCs/>
                <w:color w:val="000000"/>
              </w:rPr>
              <w:t>Id</w:t>
            </w:r>
            <w:r>
              <w:rPr>
                <w:rFonts w:hint="eastAsia" w:ascii="Tahoma"/>
                <w:b/>
                <w:bCs/>
                <w:color w:val="000000"/>
              </w:rPr>
              <w:t>传带过去，这样可以保障客户在客户在该网站各个页面中的</w:t>
            </w:r>
            <w:r>
              <w:rPr>
                <w:rFonts w:ascii="Tahoma" w:cs="Tahoma"/>
                <w:b/>
                <w:bCs/>
                <w:color w:val="000000"/>
              </w:rPr>
              <w:t>session</w:t>
            </w:r>
            <w:r>
              <w:rPr>
                <w:rFonts w:hint="eastAsia" w:ascii="Tahoma"/>
                <w:b/>
                <w:bCs/>
                <w:color w:val="000000"/>
              </w:rPr>
              <w:t>对象是完全相同的。</w:t>
            </w:r>
          </w:p>
          <w:p>
            <w:pPr>
              <w:rPr>
                <w:rFonts w:ascii="Tahoma" w:cs="Tahoma"/>
                <w:color w:val="000000"/>
              </w:rPr>
            </w:pPr>
            <w:r>
              <w:rPr>
                <w:rFonts w:hint="eastAsia" w:ascii="Tahoma"/>
                <w:color w:val="000000"/>
              </w:rPr>
              <w:t>实现</w:t>
            </w:r>
            <w:r>
              <w:rPr>
                <w:rFonts w:ascii="Tahoma" w:cs="Tahoma"/>
                <w:color w:val="000000"/>
              </w:rPr>
              <w:t>URL</w:t>
            </w:r>
            <w:r>
              <w:rPr>
                <w:rFonts w:hint="eastAsia" w:ascii="Tahoma"/>
                <w:color w:val="000000"/>
              </w:rPr>
              <w:t>重写的方法：使用</w:t>
            </w:r>
            <w:r>
              <w:rPr>
                <w:rFonts w:ascii="Tahoma" w:cs="Tahoma"/>
                <w:color w:val="000000"/>
              </w:rPr>
              <w:t>response</w:t>
            </w:r>
            <w:r>
              <w:rPr>
                <w:rFonts w:hint="eastAsia" w:ascii="Tahoma"/>
                <w:color w:val="000000"/>
              </w:rPr>
              <w:t>对象调用</w:t>
            </w:r>
            <w:r>
              <w:rPr>
                <w:rFonts w:ascii="Tahoma" w:cs="Tahoma"/>
                <w:color w:val="000000"/>
              </w:rPr>
              <w:t>encodeURL()</w:t>
            </w:r>
            <w:r>
              <w:rPr>
                <w:rFonts w:hint="eastAsia" w:ascii="Tahoma"/>
                <w:color w:val="000000"/>
              </w:rPr>
              <w:t>或</w:t>
            </w:r>
            <w:r>
              <w:rPr>
                <w:rFonts w:ascii="Tahoma" w:cs="Tahoma"/>
                <w:color w:val="000000"/>
              </w:rPr>
              <w:t>encodeRedirectURL</w:t>
            </w:r>
            <w:r>
              <w:rPr>
                <w:rFonts w:hint="eastAsia" w:ascii="Tahoma"/>
                <w:color w:val="000000"/>
              </w:rPr>
              <w:t>（）实现</w:t>
            </w:r>
            <w:r>
              <w:rPr>
                <w:rFonts w:ascii="Tahoma" w:cs="Tahoma"/>
                <w:color w:val="000000"/>
              </w:rPr>
              <w:t>URL</w:t>
            </w:r>
            <w:r>
              <w:rPr>
                <w:rFonts w:hint="eastAsia" w:ascii="Tahoma"/>
                <w:color w:val="000000"/>
              </w:rPr>
              <w:t>重写。例如：从</w:t>
            </w:r>
            <w:r>
              <w:rPr>
                <w:rFonts w:ascii="Tahoma" w:cs="Tahoma"/>
                <w:color w:val="000000"/>
              </w:rPr>
              <w:t>tom.jsp</w:t>
            </w:r>
            <w:r>
              <w:rPr>
                <w:rFonts w:hint="eastAsia" w:ascii="Tahoma"/>
                <w:color w:val="000000"/>
              </w:rPr>
              <w:t>连接到</w:t>
            </w:r>
            <w:r>
              <w:rPr>
                <w:rFonts w:ascii="Tahoma" w:cs="Tahoma"/>
                <w:color w:val="000000"/>
              </w:rPr>
              <w:t>jerry.jsp</w:t>
            </w:r>
          </w:p>
          <w:p>
            <w:pPr>
              <w:rPr>
                <w:rFonts w:ascii="Tahoma" w:cs="Tahoma"/>
                <w:color w:val="000000"/>
              </w:rPr>
            </w:pPr>
            <w:r>
              <w:rPr>
                <w:rFonts w:ascii="Tahoma" w:cs="Tahoma"/>
                <w:color w:val="000000"/>
              </w:rPr>
              <w:t xml:space="preserve">  1) String s=session.getId();</w:t>
            </w:r>
          </w:p>
          <w:p>
            <w:pPr>
              <w:rPr>
                <w:rFonts w:ascii="Tahoma" w:cs="Tahoma"/>
                <w:color w:val="000000"/>
              </w:rPr>
            </w:pPr>
            <w:r>
              <w:rPr>
                <w:rFonts w:ascii="Tahoma" w:cs="Tahoma"/>
                <w:color w:val="000000"/>
              </w:rPr>
              <w:t xml:space="preserve">  2) String str=response.endcodeURL(</w:t>
            </w:r>
            <w:r>
              <w:rPr>
                <w:rFonts w:ascii="Tahoma"/>
                <w:color w:val="000000"/>
              </w:rPr>
              <w:t>“</w:t>
            </w:r>
            <w:r>
              <w:rPr>
                <w:rFonts w:ascii="Tahoma" w:cs="Tahoma"/>
                <w:color w:val="000000"/>
              </w:rPr>
              <w:t>jerry.jsp</w:t>
            </w:r>
            <w:r>
              <w:rPr>
                <w:rFonts w:ascii="Tahoma"/>
                <w:color w:val="000000"/>
              </w:rPr>
              <w:t>”</w:t>
            </w:r>
            <w:r>
              <w:rPr>
                <w:rFonts w:ascii="Tahoma" w:cs="Tahoma"/>
                <w:color w:val="000000"/>
              </w:rPr>
              <w:t>);</w:t>
            </w:r>
          </w:p>
          <w:p>
            <w:pPr>
              <w:rPr>
                <w:rFonts w:ascii="Tahoma"/>
                <w:color w:val="000000"/>
              </w:rPr>
            </w:pPr>
            <w:r>
              <w:rPr>
                <w:rFonts w:ascii="Tahoma" w:cs="Tahoma"/>
                <w:color w:val="000000"/>
              </w:rPr>
              <w:t xml:space="preserve">  3) &lt;%=str %&gt;//</w:t>
            </w:r>
            <w:r>
              <w:rPr>
                <w:rFonts w:hint="eastAsia" w:ascii="Tahoma"/>
                <w:color w:val="000000"/>
              </w:rPr>
              <w:t>连接目标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rPr>
                <w:rFonts w:ascii="Tahoma"/>
                <w:color w:val="000000"/>
              </w:rPr>
            </w:pPr>
            <w:r>
              <w:rPr>
                <w:rFonts w:hint="eastAsia" w:ascii="Tahoma"/>
                <w:color w:val="000000"/>
              </w:rPr>
              <w:t>获取参数的主要方法：</w:t>
            </w:r>
          </w:p>
          <w:p>
            <w:pPr>
              <w:rPr>
                <w:rFonts w:ascii="Tahoma"/>
                <w:color w:val="000000"/>
              </w:rPr>
            </w:pPr>
            <w:r>
              <w:rPr>
                <w:rFonts w:hint="eastAsia" w:ascii="Tahoma"/>
                <w:color w:val="000000"/>
              </w:rPr>
              <w:t>1）</w:t>
            </w:r>
            <w:r>
              <w:rPr>
                <w:rFonts w:ascii="Tahoma"/>
                <w:color w:val="000000"/>
              </w:rPr>
              <w:t xml:space="preserve">getParameter()   </w:t>
            </w:r>
            <w:r>
              <w:rPr>
                <w:rFonts w:hint="eastAsia" w:ascii="Tahoma"/>
                <w:color w:val="000000"/>
              </w:rPr>
              <w:t>获取参数的值</w:t>
            </w:r>
          </w:p>
          <w:p>
            <w:pPr>
              <w:rPr>
                <w:rFonts w:ascii="Tahoma"/>
                <w:color w:val="000000"/>
              </w:rPr>
            </w:pPr>
            <w:r>
              <w:rPr>
                <w:rFonts w:hint="eastAsia" w:ascii="Tahoma"/>
                <w:color w:val="000000"/>
              </w:rPr>
              <w:t>2）</w:t>
            </w:r>
            <w:r>
              <w:rPr>
                <w:rFonts w:ascii="Tahoma"/>
                <w:color w:val="000000"/>
              </w:rPr>
              <w:t xml:space="preserve">getParameterNames()  </w:t>
            </w:r>
            <w:r>
              <w:rPr>
                <w:rFonts w:hint="eastAsia" w:ascii="Tahoma"/>
                <w:color w:val="000000"/>
              </w:rPr>
              <w:t>获取参数的名称</w:t>
            </w:r>
          </w:p>
          <w:p>
            <w:pPr>
              <w:rPr>
                <w:rFonts w:ascii="Tahoma"/>
                <w:color w:val="000000"/>
              </w:rPr>
            </w:pPr>
            <w:r>
              <w:rPr>
                <w:rFonts w:hint="eastAsia" w:ascii="Tahoma"/>
                <w:color w:val="000000"/>
              </w:rPr>
              <w:t>3）</w:t>
            </w:r>
            <w:r>
              <w:rPr>
                <w:rFonts w:ascii="Tahoma"/>
                <w:color w:val="000000"/>
              </w:rPr>
              <w:t xml:space="preserve">getParameterValues()   </w:t>
            </w:r>
            <w:r>
              <w:rPr>
                <w:rFonts w:hint="eastAsia" w:ascii="Tahoma"/>
                <w:color w:val="000000"/>
              </w:rPr>
              <w:t>获取多个值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cs="Tahoma"/>
                <w:color w:val="000000"/>
                <w:szCs w:val="14"/>
              </w:rPr>
              <w:t>1</w:t>
            </w:r>
            <w:r>
              <w:rPr>
                <w:rFonts w:hint="eastAsia" w:ascii="宋体" w:hAnsi="宋体" w:cs="Tahoma"/>
                <w:color w:val="000000"/>
                <w:szCs w:val="14"/>
              </w:rPr>
              <w:t>）</w:t>
            </w:r>
            <w:r>
              <w:rPr>
                <w:rFonts w:hint="eastAsia" w:ascii="宋体" w:hAnsi="宋体"/>
                <w:color w:val="000000"/>
              </w:rPr>
              <w:t>用</w:t>
            </w:r>
            <w:r>
              <w:rPr>
                <w:rFonts w:ascii="宋体" w:hAnsi="宋体" w:cs="Tahoma"/>
                <w:color w:val="000000"/>
              </w:rPr>
              <w:t>DriverManager</w:t>
            </w:r>
            <w:r>
              <w:rPr>
                <w:rFonts w:hint="eastAsia" w:ascii="宋体" w:hAnsi="宋体"/>
                <w:color w:val="000000"/>
              </w:rPr>
              <w:t>装入并注册合适的</w:t>
            </w:r>
            <w:r>
              <w:rPr>
                <w:rFonts w:ascii="宋体" w:hAnsi="宋体" w:cs="Tahoma"/>
                <w:color w:val="000000"/>
              </w:rPr>
              <w:t>Jdbc</w:t>
            </w:r>
            <w:r>
              <w:rPr>
                <w:rFonts w:hint="eastAsia" w:ascii="宋体" w:hAnsi="宋体"/>
                <w:color w:val="000000"/>
              </w:rPr>
              <w:t>驱动程序。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cs="Tahoma"/>
                <w:color w:val="000000"/>
                <w:szCs w:val="14"/>
              </w:rPr>
              <w:t>2</w:t>
            </w:r>
            <w:r>
              <w:rPr>
                <w:rFonts w:hint="eastAsia" w:ascii="宋体" w:hAnsi="宋体" w:cs="Tahoma"/>
                <w:color w:val="000000"/>
                <w:szCs w:val="14"/>
              </w:rPr>
              <w:t>）</w:t>
            </w:r>
            <w:r>
              <w:rPr>
                <w:rFonts w:hint="eastAsia" w:ascii="宋体" w:hAnsi="宋体"/>
                <w:color w:val="000000"/>
              </w:rPr>
              <w:t>使用一个</w:t>
            </w:r>
            <w:r>
              <w:rPr>
                <w:rFonts w:ascii="宋体" w:hAnsi="宋体" w:cs="Tahoma"/>
                <w:color w:val="000000"/>
              </w:rPr>
              <w:t>Jdbc Url</w:t>
            </w:r>
            <w:r>
              <w:rPr>
                <w:rFonts w:hint="eastAsia" w:ascii="宋体" w:hAnsi="宋体"/>
                <w:color w:val="000000"/>
              </w:rPr>
              <w:t>定义驱动程序和数据源之间的连接。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cs="Tahoma"/>
                <w:color w:val="000000"/>
                <w:szCs w:val="14"/>
              </w:rPr>
              <w:t>3</w:t>
            </w:r>
            <w:r>
              <w:rPr>
                <w:rFonts w:hint="eastAsia" w:ascii="宋体" w:hAnsi="宋体" w:cs="Tahoma"/>
                <w:color w:val="000000"/>
                <w:szCs w:val="14"/>
              </w:rPr>
              <w:t>）</w:t>
            </w:r>
            <w:r>
              <w:rPr>
                <w:rFonts w:hint="eastAsia" w:ascii="宋体" w:hAnsi="宋体"/>
                <w:color w:val="000000"/>
              </w:rPr>
              <w:t>使用</w:t>
            </w:r>
            <w:r>
              <w:rPr>
                <w:rFonts w:ascii="宋体" w:hAnsi="宋体" w:cs="Tahoma"/>
                <w:color w:val="000000"/>
              </w:rPr>
              <w:t>Jdbc Url</w:t>
            </w:r>
            <w:r>
              <w:rPr>
                <w:rFonts w:hint="eastAsia" w:ascii="宋体" w:hAnsi="宋体"/>
                <w:color w:val="000000"/>
              </w:rPr>
              <w:t>创建一个连接对象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cs="Tahoma"/>
                <w:color w:val="000000"/>
                <w:szCs w:val="14"/>
              </w:rPr>
              <w:t>4</w:t>
            </w:r>
            <w:r>
              <w:rPr>
                <w:rFonts w:hint="eastAsia" w:ascii="宋体" w:hAnsi="宋体" w:cs="Tahoma"/>
                <w:color w:val="000000"/>
                <w:szCs w:val="14"/>
              </w:rPr>
              <w:t>）</w:t>
            </w:r>
            <w:r>
              <w:rPr>
                <w:rFonts w:hint="eastAsia" w:ascii="宋体" w:hAnsi="宋体"/>
                <w:color w:val="000000"/>
              </w:rPr>
              <w:t>在一个执行方法里面写入一个</w:t>
            </w:r>
            <w:r>
              <w:rPr>
                <w:rFonts w:ascii="宋体" w:hAnsi="宋体" w:cs="Tahoma"/>
                <w:color w:val="000000"/>
              </w:rPr>
              <w:t>SQL</w:t>
            </w:r>
            <w:r>
              <w:rPr>
                <w:rFonts w:hint="eastAsia" w:ascii="宋体" w:hAnsi="宋体"/>
                <w:color w:val="000000"/>
              </w:rPr>
              <w:t>语句，以便执行这条语句。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1)Jsp Mode1：</w:t>
            </w:r>
          </w:p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以Jsp为中心的设计模式称为Model 1 ，Model 1 的处理方式还可以分为两种，一种是完全使用Jsp来开发，另外一种则是使用Jsp ＋JavaBean的设计。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这种做法的优点为：</w:t>
            </w:r>
          </w:p>
          <w:p>
            <w:pPr>
              <w:ind w:firstLine="630" w:firstLineChars="3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开发时间缩短：只需写Jsp，而不需要写Servlet及JavaBean。</w:t>
            </w:r>
          </w:p>
          <w:p>
            <w:pPr>
              <w:ind w:firstLine="630" w:firstLineChars="3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小幅度修改非常容易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缺点：程序可读性降低、程序重复利用性降低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2）.Model 1:使用Jsp＋JavaBean开发系统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把部分可以重复利用的组件抽出来写成JavaBean，当用户送来一个需求时候，通过Jsp调用JavaBean负责相关的数据存取、逻辑运算等等处理。最后将结果传送到Jsp显示结果。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优点：程序可读性高、可重复利用性高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缺点：缺乏流程控制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3)Jsp Model2：</w:t>
            </w:r>
          </w:p>
          <w:p>
            <w:pPr>
              <w:ind w:firstLine="420"/>
              <w:jc w:val="left"/>
              <w:rPr>
                <w:rFonts w:hint="eastAsia"/>
              </w:rPr>
            </w:pPr>
            <w:r>
              <w:t>Model 2体系结构，用JSP生成表达层的内容，让servlets完成深层次的处理任务。在这里，servlets充当控制者的角色，负责管理对请求的处理，创建JSP页需要使用的bean和对象，同时根据用户的动作决定把那个JSP页传给请求者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优点：开发流程更为明确、核心的程序管控、维护容易</w:t>
            </w:r>
          </w:p>
          <w:p>
            <w:pPr>
              <w:jc w:val="center"/>
            </w:pPr>
            <w:r>
              <w:rPr>
                <w:rFonts w:hint="eastAsia"/>
              </w:rPr>
              <w:t>缺点：学习时间长、开发时间较长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四、编程题（每题15分，共30分）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答案略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答案略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6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08562C8"/>
    <w:rsid w:val="02A86B17"/>
    <w:rsid w:val="051F10E1"/>
    <w:rsid w:val="3ECF1ADC"/>
    <w:rsid w:val="48815F68"/>
    <w:rsid w:val="48825F81"/>
    <w:rsid w:val="71F4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2025-01-15T15:44:00Z</dcterms:created>
  <dc:creator>NPOI</dc:creator>
  <cp:lastModifiedBy>dave</cp:lastModifiedBy>
  <dcterms:modified xsi:type="dcterms:W3CDTF">2025-01-15T07:49:46Z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654E0FB0FD5B4089925DF3F4373B3F9B</vt:lpwstr>
  </property>
</Properties>
</file>